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浙江师范大学学位论文答辩安排公告</w:t>
      </w:r>
    </w:p>
    <w:p>
      <w:pPr>
        <w:spacing w:before="312" w:beforeLine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一、学生类型：</w:t>
      </w:r>
      <w:r>
        <w:rPr>
          <w:rFonts w:hint="eastAsia" w:ascii="仿宋" w:hAnsi="仿宋" w:eastAsia="仿宋" w:cs="仿宋"/>
          <w:sz w:val="28"/>
          <w:szCs w:val="28"/>
        </w:rPr>
        <w:t>专业学位研究生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二、学院名称：</w:t>
      </w:r>
      <w:r>
        <w:rPr>
          <w:rFonts w:hint="eastAsia" w:ascii="仿宋" w:hAnsi="仿宋" w:eastAsia="仿宋" w:cs="仿宋"/>
          <w:sz w:val="28"/>
          <w:szCs w:val="28"/>
        </w:rPr>
        <w:t>教师教育学院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</w:rPr>
        <w:t>教育硕士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四、二级学科（专业学位领域）名称：</w:t>
      </w:r>
      <w:r>
        <w:rPr>
          <w:rFonts w:hint="eastAsia" w:ascii="仿宋" w:hAnsi="仿宋" w:eastAsia="仿宋" w:cs="仿宋"/>
          <w:sz w:val="28"/>
          <w:szCs w:val="28"/>
        </w:rPr>
        <w:t>学科教学（生物）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五：答辩时间：</w:t>
      </w:r>
      <w:r>
        <w:rPr>
          <w:rFonts w:hint="eastAsia" w:ascii="仿宋" w:hAnsi="仿宋" w:eastAsia="仿宋" w:cs="仿宋"/>
          <w:sz w:val="28"/>
          <w:szCs w:val="28"/>
        </w:rPr>
        <w:t>2021年5月 2</w:t>
      </w:r>
      <w:r>
        <w:rPr>
          <w:rFonts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 xml:space="preserve">日 </w:t>
      </w:r>
      <w:r>
        <w:rPr>
          <w:rFonts w:ascii="仿宋" w:hAnsi="仿宋" w:eastAsia="仿宋" w:cs="仿宋"/>
          <w:sz w:val="28"/>
          <w:szCs w:val="28"/>
        </w:rPr>
        <w:t xml:space="preserve"> 18</w:t>
      </w:r>
      <w:r>
        <w:rPr>
          <w:rFonts w:hint="eastAsia" w:ascii="仿宋" w:hAnsi="仿宋" w:eastAsia="仿宋" w:cs="仿宋"/>
          <w:sz w:val="28"/>
          <w:szCs w:val="28"/>
        </w:rPr>
        <w:t>：3</w:t>
      </w:r>
      <w:r>
        <w:rPr>
          <w:rFonts w:ascii="仿宋" w:hAnsi="仿宋" w:eastAsia="仿宋" w:cs="仿宋"/>
          <w:sz w:val="28"/>
          <w:szCs w:val="28"/>
        </w:rPr>
        <w:t>0-21</w:t>
      </w:r>
      <w:r>
        <w:rPr>
          <w:rFonts w:hint="eastAsia" w:ascii="仿宋" w:hAnsi="仿宋" w:eastAsia="仿宋" w:cs="仿宋"/>
          <w:sz w:val="28"/>
          <w:szCs w:val="28"/>
        </w:rPr>
        <w:t>：3</w:t>
      </w:r>
      <w:r>
        <w:rPr>
          <w:rFonts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ind w:firstLine="3080" w:firstLineChars="1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5月</w:t>
      </w:r>
      <w:r>
        <w:rPr>
          <w:rFonts w:ascii="仿宋" w:hAnsi="仿宋" w:eastAsia="仿宋" w:cs="仿宋"/>
          <w:sz w:val="28"/>
          <w:szCs w:val="28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日  8:00-1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：3</w:t>
      </w:r>
      <w:r>
        <w:rPr>
          <w:rFonts w:ascii="仿宋" w:hAnsi="仿宋" w:eastAsia="仿宋" w:cs="仿宋"/>
          <w:sz w:val="28"/>
          <w:szCs w:val="28"/>
        </w:rPr>
        <w:t>0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六：答辩地点：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幢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教室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七：记录秘书：童琳佳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八：答辩委员会：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272"/>
        <w:gridCol w:w="1248"/>
        <w:gridCol w:w="3228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序号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姓名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职称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工作单位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1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解凯彬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教授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南京师范大学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邵晨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教授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浙江师范大学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3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陈文荣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教授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浙江师范大学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谢群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副教授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浙江师范大学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付雷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讲师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浙江师范大学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张加勇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教授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浙江师范大学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委员</w:t>
            </w:r>
          </w:p>
        </w:tc>
      </w:tr>
    </w:tbl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九、答辩人：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导师姓名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学位论文题目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陈菊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陈文荣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高中生物学课堂运用PBL教学模式对学生创造性思维影响的实证研究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>：3</w:t>
            </w:r>
            <w:r>
              <w:rPr>
                <w:rFonts w:ascii="仿宋" w:hAnsi="仿宋" w:eastAsia="仿宋" w:cs="仿宋"/>
                <w:sz w:val="24"/>
              </w:rPr>
              <w:t>0-19</w:t>
            </w:r>
            <w:r>
              <w:rPr>
                <w:rFonts w:hint="eastAsia" w:ascii="仿宋" w:hAnsi="仿宋" w:eastAsia="仿宋" w:cs="仿宋"/>
                <w:sz w:val="24"/>
              </w:rPr>
              <w:t>：0</w:t>
            </w: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沈晓媛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陈文荣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知识整合模式对高中生物学概念学习影响的实证研究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月2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：0</w:t>
            </w:r>
            <w:r>
              <w:rPr>
                <w:rFonts w:ascii="仿宋" w:hAnsi="仿宋" w:eastAsia="仿宋" w:cs="仿宋"/>
                <w:sz w:val="24"/>
              </w:rPr>
              <w:t>0-19</w:t>
            </w:r>
            <w:r>
              <w:rPr>
                <w:rFonts w:hint="eastAsia" w:ascii="仿宋" w:hAnsi="仿宋" w:eastAsia="仿宋" w:cs="仿宋"/>
                <w:sz w:val="24"/>
              </w:rPr>
              <w:t>：3</w:t>
            </w: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徐敬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陈文荣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基于PCRR模型的生物学论证式教学对高中生批判性思维影响的实证研究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：3</w:t>
            </w:r>
            <w:r>
              <w:rPr>
                <w:rFonts w:ascii="仿宋" w:hAnsi="仿宋" w:eastAsia="仿宋" w:cs="仿宋"/>
                <w:sz w:val="24"/>
              </w:rPr>
              <w:t>0-20</w:t>
            </w:r>
            <w:r>
              <w:rPr>
                <w:rFonts w:hint="eastAsia" w:ascii="仿宋" w:hAnsi="仿宋" w:eastAsia="仿宋" w:cs="仿宋"/>
                <w:sz w:val="24"/>
              </w:rPr>
              <w:t>：0</w:t>
            </w: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林港丽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陈文荣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高中生物学社会性科学议题（SSI）教学对学生决策能力的影响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：0</w:t>
            </w:r>
            <w:r>
              <w:rPr>
                <w:rFonts w:ascii="仿宋" w:hAnsi="仿宋" w:eastAsia="仿宋" w:cs="仿宋"/>
                <w:sz w:val="24"/>
              </w:rPr>
              <w:t>0-20</w:t>
            </w:r>
            <w:r>
              <w:rPr>
                <w:rFonts w:hint="eastAsia" w:ascii="仿宋" w:hAnsi="仿宋" w:eastAsia="仿宋" w:cs="仿宋"/>
                <w:sz w:val="24"/>
              </w:rPr>
              <w:t>：3</w:t>
            </w: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施婷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付雷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生物学教学中项目式学习对高中生批判性思维影响的实证研究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：3</w:t>
            </w:r>
            <w:r>
              <w:rPr>
                <w:rFonts w:ascii="仿宋" w:hAnsi="仿宋" w:eastAsia="仿宋" w:cs="仿宋"/>
                <w:sz w:val="24"/>
              </w:rPr>
              <w:t>0-21</w:t>
            </w:r>
            <w:r>
              <w:rPr>
                <w:rFonts w:hint="eastAsia" w:ascii="仿宋" w:hAnsi="仿宋" w:eastAsia="仿宋" w:cs="仿宋"/>
                <w:sz w:val="24"/>
              </w:rPr>
              <w:t>：0</w:t>
            </w: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张利亚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付雷、王锋青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以SSI教学提升高中生生物学社会责任的实证研究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：0</w:t>
            </w:r>
            <w:r>
              <w:rPr>
                <w:rFonts w:ascii="仿宋" w:hAnsi="仿宋" w:eastAsia="仿宋" w:cs="仿宋"/>
                <w:sz w:val="24"/>
              </w:rPr>
              <w:t>0-21</w:t>
            </w:r>
            <w:r>
              <w:rPr>
                <w:rFonts w:hint="eastAsia" w:ascii="仿宋" w:hAnsi="仿宋" w:eastAsia="仿宋" w:cs="仿宋"/>
                <w:sz w:val="24"/>
              </w:rPr>
              <w:t>：3</w:t>
            </w: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王晓颖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邵晨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高中生物学教学中应用思维导图对学生认知负荷的影响研究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5月2</w:t>
            </w: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8：0</w:t>
            </w:r>
            <w:r>
              <w:rPr>
                <w:rFonts w:ascii="仿宋" w:hAnsi="仿宋" w:eastAsia="仿宋" w:cs="仿宋"/>
                <w:sz w:val="24"/>
              </w:rPr>
              <w:t>0-8</w:t>
            </w:r>
            <w:r>
              <w:rPr>
                <w:rFonts w:hint="eastAsia" w:ascii="仿宋" w:hAnsi="仿宋" w:eastAsia="仿宋" w:cs="仿宋"/>
                <w:sz w:val="24"/>
              </w:rPr>
              <w:t>：3</w:t>
            </w: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韦佳慧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邵晨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“生物学史-探究”教学提升学生逻辑推理能力的实践研究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5月2</w:t>
            </w: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8：3</w:t>
            </w:r>
            <w:r>
              <w:rPr>
                <w:rFonts w:ascii="仿宋" w:hAnsi="仿宋" w:eastAsia="仿宋" w:cs="仿宋"/>
                <w:sz w:val="24"/>
              </w:rPr>
              <w:t>0-9</w:t>
            </w:r>
            <w:r>
              <w:rPr>
                <w:rFonts w:hint="eastAsia" w:ascii="仿宋" w:hAnsi="仿宋" w:eastAsia="仿宋" w:cs="仿宋"/>
                <w:sz w:val="24"/>
              </w:rPr>
              <w:t>：0</w:t>
            </w: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吴雯雯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邵晨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基于UbD模式的单元设计提升高中生生物学概念水平的实践研究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5月2</w:t>
            </w: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9：0</w:t>
            </w:r>
            <w:r>
              <w:rPr>
                <w:rFonts w:ascii="仿宋" w:hAnsi="仿宋" w:eastAsia="仿宋" w:cs="仿宋"/>
                <w:sz w:val="24"/>
              </w:rPr>
              <w:t>0-9</w:t>
            </w:r>
            <w:r>
              <w:rPr>
                <w:rFonts w:hint="eastAsia" w:ascii="仿宋" w:hAnsi="仿宋" w:eastAsia="仿宋" w:cs="仿宋"/>
                <w:sz w:val="24"/>
              </w:rPr>
              <w:t>：3</w:t>
            </w: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柴志瑾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邵晨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基于“5E”教学模式提升学生科学思维水平的实践研究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5月2</w:t>
            </w: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9：3</w:t>
            </w:r>
            <w:r>
              <w:rPr>
                <w:rFonts w:ascii="仿宋" w:hAnsi="仿宋" w:eastAsia="仿宋" w:cs="仿宋"/>
                <w:sz w:val="24"/>
              </w:rPr>
              <w:t>0-10</w:t>
            </w:r>
            <w:r>
              <w:rPr>
                <w:rFonts w:hint="eastAsia" w:ascii="仿宋" w:hAnsi="仿宋" w:eastAsia="仿宋" w:cs="仿宋"/>
                <w:sz w:val="24"/>
              </w:rPr>
              <w:t>：0</w:t>
            </w: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王亚菲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谢群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生物学教师隐喻能力与课堂对话的相关性分析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5月2</w:t>
            </w: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：0</w:t>
            </w:r>
            <w:r>
              <w:rPr>
                <w:rFonts w:ascii="仿宋" w:hAnsi="仿宋" w:eastAsia="仿宋" w:cs="仿宋"/>
                <w:sz w:val="24"/>
              </w:rPr>
              <w:t>0-10</w:t>
            </w:r>
            <w:r>
              <w:rPr>
                <w:rFonts w:hint="eastAsia" w:ascii="仿宋" w:hAnsi="仿宋" w:eastAsia="仿宋" w:cs="仿宋"/>
                <w:sz w:val="24"/>
              </w:rPr>
              <w:t>：3</w:t>
            </w: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李子音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谢群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高中生物学MBI教学发展学生模型本质观的实践研究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5月2</w:t>
            </w: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：3</w:t>
            </w:r>
            <w:r>
              <w:rPr>
                <w:rFonts w:ascii="仿宋" w:hAnsi="仿宋" w:eastAsia="仿宋" w:cs="仿宋"/>
                <w:sz w:val="24"/>
              </w:rPr>
              <w:t>0-11</w:t>
            </w:r>
            <w:r>
              <w:rPr>
                <w:rFonts w:hint="eastAsia" w:ascii="仿宋" w:hAnsi="仿宋" w:eastAsia="仿宋" w:cs="仿宋"/>
                <w:sz w:val="24"/>
              </w:rPr>
              <w:t>：0</w:t>
            </w: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李青芳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谢群、王锋青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以POE教学提升学生科学探究能力的生物学实验教学研究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5月2</w:t>
            </w: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：0</w:t>
            </w:r>
            <w:r>
              <w:rPr>
                <w:rFonts w:ascii="仿宋" w:hAnsi="仿宋" w:eastAsia="仿宋" w:cs="仿宋"/>
                <w:sz w:val="24"/>
              </w:rPr>
              <w:t>0-11</w:t>
            </w:r>
            <w:r>
              <w:rPr>
                <w:rFonts w:hint="eastAsia" w:ascii="仿宋" w:hAnsi="仿宋" w:eastAsia="仿宋" w:cs="仿宋"/>
                <w:sz w:val="24"/>
              </w:rPr>
              <w:t>：3</w:t>
            </w: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</w:tbl>
    <w:p>
      <w:pPr>
        <w:ind w:firstLine="210" w:firstLineChars="1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备注：请合理安排答辩人数，原则上每位学生答辩时间不少于30分钟。</w:t>
      </w:r>
    </w:p>
    <w:p>
      <w:pPr>
        <w:ind w:firstLine="210" w:firstLineChars="100"/>
        <w:rPr>
          <w:rFonts w:ascii="仿宋" w:hAnsi="仿宋" w:eastAsia="仿宋" w:cs="仿宋"/>
          <w:szCs w:val="21"/>
        </w:rPr>
      </w:pPr>
    </w:p>
    <w:p>
      <w:pPr>
        <w:ind w:firstLine="210" w:firstLineChars="100"/>
        <w:rPr>
          <w:rFonts w:ascii="仿宋" w:hAnsi="仿宋" w:eastAsia="仿宋" w:cs="仿宋"/>
          <w:szCs w:val="21"/>
        </w:rPr>
      </w:pPr>
    </w:p>
    <w:p>
      <w:pPr>
        <w:ind w:firstLine="210" w:firstLineChars="100"/>
        <w:rPr>
          <w:rFonts w:ascii="仿宋" w:hAnsi="仿宋" w:eastAsia="仿宋" w:cs="仿宋"/>
          <w:szCs w:val="21"/>
        </w:rPr>
      </w:pPr>
    </w:p>
    <w:p>
      <w:pPr>
        <w:ind w:firstLine="210" w:firstLineChars="1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 </w:t>
      </w:r>
      <w:r>
        <w:rPr>
          <w:rFonts w:hint="eastAsia" w:ascii="仿宋" w:hAnsi="仿宋" w:eastAsia="仿宋" w:cs="仿宋"/>
          <w:sz w:val="24"/>
        </w:rPr>
        <w:t>2021年5月</w:t>
      </w:r>
      <w:r>
        <w:rPr>
          <w:rFonts w:ascii="仿宋" w:hAnsi="仿宋" w:eastAsia="仿宋" w:cs="仿宋"/>
          <w:sz w:val="24"/>
        </w:rPr>
        <w:t>13</w:t>
      </w:r>
      <w:r>
        <w:rPr>
          <w:rFonts w:hint="eastAsia" w:ascii="仿宋" w:hAnsi="仿宋" w:eastAsia="仿宋" w:cs="仿宋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51"/>
    <w:rsid w:val="00086F17"/>
    <w:rsid w:val="0021424E"/>
    <w:rsid w:val="00235EAA"/>
    <w:rsid w:val="0024597D"/>
    <w:rsid w:val="002B4A3A"/>
    <w:rsid w:val="003A605A"/>
    <w:rsid w:val="00513966"/>
    <w:rsid w:val="008E2921"/>
    <w:rsid w:val="0093723A"/>
    <w:rsid w:val="00AF19A2"/>
    <w:rsid w:val="00B26264"/>
    <w:rsid w:val="00B86551"/>
    <w:rsid w:val="00C42F6E"/>
    <w:rsid w:val="00CD2368"/>
    <w:rsid w:val="00F04AF7"/>
    <w:rsid w:val="00F84D60"/>
    <w:rsid w:val="028657A7"/>
    <w:rsid w:val="0A082812"/>
    <w:rsid w:val="0A39738B"/>
    <w:rsid w:val="0CBB7358"/>
    <w:rsid w:val="103C7A1F"/>
    <w:rsid w:val="192557E9"/>
    <w:rsid w:val="1F931048"/>
    <w:rsid w:val="20977A9E"/>
    <w:rsid w:val="367C40F9"/>
    <w:rsid w:val="5D214BE1"/>
    <w:rsid w:val="629D79E2"/>
    <w:rsid w:val="6381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</Words>
  <Characters>969</Characters>
  <Lines>8</Lines>
  <Paragraphs>2</Paragraphs>
  <TotalTime>41</TotalTime>
  <ScaleCrop>false</ScaleCrop>
  <LinksUpToDate>false</LinksUpToDate>
  <CharactersWithSpaces>1136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2021-05-08T02:12:00Z</dcterms:created>
  <dc:creator>HP</dc:creator>
  <cp:lastModifiedBy>admin</cp:lastModifiedBy>
  <dcterms:modified xsi:type="dcterms:W3CDTF">2021-05-14T07:49:14Z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D5C2AEA647FB405ABCE6E4CFB112A0BF</vt:lpwstr>
  </property>
</Properties>
</file>